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A1" w:rsidRPr="00202D5B" w:rsidRDefault="007B18A1" w:rsidP="007B18A1">
      <w:pPr>
        <w:jc w:val="center"/>
        <w:rPr>
          <w:rFonts w:asciiTheme="minorHAnsi" w:hAnsiTheme="minorHAnsi"/>
          <w:sz w:val="28"/>
          <w:szCs w:val="28"/>
        </w:rPr>
      </w:pPr>
      <w:r w:rsidRPr="00202D5B">
        <w:rPr>
          <w:rFonts w:asciiTheme="minorHAnsi" w:hAnsiTheme="minorHAnsi"/>
          <w:sz w:val="28"/>
          <w:szCs w:val="28"/>
        </w:rPr>
        <w:t>Waiver Integration Team Convening #8</w:t>
      </w:r>
    </w:p>
    <w:p w:rsidR="007B18A1" w:rsidRPr="00202D5B" w:rsidRDefault="007B18A1" w:rsidP="007B18A1">
      <w:pPr>
        <w:jc w:val="center"/>
        <w:rPr>
          <w:rFonts w:asciiTheme="minorHAnsi" w:hAnsiTheme="minorHAnsi"/>
          <w:sz w:val="28"/>
          <w:szCs w:val="28"/>
        </w:rPr>
      </w:pPr>
      <w:r w:rsidRPr="00202D5B">
        <w:rPr>
          <w:rFonts w:asciiTheme="minorHAnsi" w:hAnsiTheme="minorHAnsi"/>
          <w:sz w:val="28"/>
          <w:szCs w:val="28"/>
        </w:rPr>
        <w:t>December 6, 2017, 10am-1:45pm</w:t>
      </w:r>
    </w:p>
    <w:p w:rsidR="007B18A1" w:rsidRPr="00202D5B" w:rsidRDefault="007B18A1" w:rsidP="007B18A1">
      <w:pPr>
        <w:jc w:val="center"/>
        <w:rPr>
          <w:rFonts w:asciiTheme="minorHAnsi" w:hAnsiTheme="minorHAnsi"/>
          <w:sz w:val="28"/>
          <w:szCs w:val="28"/>
        </w:rPr>
      </w:pPr>
      <w:r w:rsidRPr="00202D5B">
        <w:rPr>
          <w:rFonts w:asciiTheme="minorHAnsi" w:hAnsiTheme="minorHAnsi"/>
          <w:sz w:val="28"/>
          <w:szCs w:val="28"/>
        </w:rPr>
        <w:t>Hyatt Regency Monterey Hotel</w:t>
      </w:r>
    </w:p>
    <w:p w:rsidR="007B18A1" w:rsidRPr="00202D5B" w:rsidRDefault="007B18A1" w:rsidP="007B18A1">
      <w:pPr>
        <w:jc w:val="center"/>
        <w:rPr>
          <w:rFonts w:asciiTheme="minorHAnsi" w:hAnsiTheme="minorHAnsi"/>
          <w:sz w:val="28"/>
          <w:szCs w:val="28"/>
        </w:rPr>
      </w:pPr>
    </w:p>
    <w:p w:rsidR="007B18A1" w:rsidRPr="00202D5B" w:rsidRDefault="007B18A1" w:rsidP="00B266E2">
      <w:pPr>
        <w:spacing w:after="120"/>
        <w:jc w:val="center"/>
        <w:rPr>
          <w:rFonts w:asciiTheme="minorHAnsi" w:hAnsiTheme="minorHAnsi"/>
          <w:b/>
          <w:i/>
          <w:sz w:val="28"/>
          <w:szCs w:val="28"/>
        </w:rPr>
      </w:pPr>
      <w:r w:rsidRPr="00202D5B">
        <w:rPr>
          <w:rFonts w:asciiTheme="minorHAnsi" w:hAnsiTheme="minorHAnsi"/>
          <w:b/>
          <w:i/>
          <w:sz w:val="28"/>
          <w:szCs w:val="28"/>
        </w:rPr>
        <w:t>A</w:t>
      </w:r>
      <w:r w:rsidR="00C01CE6" w:rsidRPr="00202D5B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202D5B">
        <w:rPr>
          <w:rFonts w:asciiTheme="minorHAnsi" w:hAnsiTheme="minorHAnsi"/>
          <w:b/>
          <w:i/>
          <w:sz w:val="28"/>
          <w:szCs w:val="28"/>
        </w:rPr>
        <w:t>G</w:t>
      </w:r>
      <w:r w:rsidR="00C01CE6" w:rsidRPr="00202D5B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202D5B">
        <w:rPr>
          <w:rFonts w:asciiTheme="minorHAnsi" w:hAnsiTheme="minorHAnsi"/>
          <w:b/>
          <w:i/>
          <w:sz w:val="28"/>
          <w:szCs w:val="28"/>
        </w:rPr>
        <w:t>E</w:t>
      </w:r>
      <w:r w:rsidR="00C01CE6" w:rsidRPr="00202D5B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202D5B">
        <w:rPr>
          <w:rFonts w:asciiTheme="minorHAnsi" w:hAnsiTheme="minorHAnsi"/>
          <w:b/>
          <w:i/>
          <w:sz w:val="28"/>
          <w:szCs w:val="28"/>
        </w:rPr>
        <w:t>N</w:t>
      </w:r>
      <w:r w:rsidR="00C01CE6" w:rsidRPr="00202D5B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202D5B">
        <w:rPr>
          <w:rFonts w:asciiTheme="minorHAnsi" w:hAnsiTheme="minorHAnsi"/>
          <w:b/>
          <w:i/>
          <w:sz w:val="28"/>
          <w:szCs w:val="28"/>
        </w:rPr>
        <w:t>D</w:t>
      </w:r>
      <w:r w:rsidR="00C01CE6" w:rsidRPr="00202D5B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202D5B">
        <w:rPr>
          <w:rFonts w:asciiTheme="minorHAnsi" w:hAnsiTheme="minorHAnsi"/>
          <w:b/>
          <w:i/>
          <w:sz w:val="28"/>
          <w:szCs w:val="28"/>
        </w:rPr>
        <w:t>A</w:t>
      </w:r>
    </w:p>
    <w:p w:rsidR="007B18A1" w:rsidRPr="007B18A1" w:rsidRDefault="007B18A1" w:rsidP="007B18A1">
      <w:pPr>
        <w:rPr>
          <w:rFonts w:asciiTheme="minorHAnsi" w:hAnsiTheme="minorHAnsi"/>
          <w:b/>
        </w:rPr>
      </w:pPr>
    </w:p>
    <w:p w:rsidR="007B18A1" w:rsidRPr="007B18A1" w:rsidRDefault="007B18A1" w:rsidP="007B18A1">
      <w:pPr>
        <w:rPr>
          <w:rFonts w:asciiTheme="minorHAnsi" w:hAnsiTheme="minorHAnsi"/>
        </w:rPr>
      </w:pPr>
      <w:r w:rsidRPr="007B18A1">
        <w:rPr>
          <w:rFonts w:asciiTheme="minorHAnsi" w:hAnsiTheme="minorHAnsi"/>
        </w:rPr>
        <w:t>WITs will…</w:t>
      </w:r>
      <w:bookmarkStart w:id="0" w:name="_GoBack"/>
      <w:bookmarkEnd w:id="0"/>
    </w:p>
    <w:p w:rsidR="007B18A1" w:rsidRPr="00810FC1" w:rsidRDefault="007B18A1" w:rsidP="00810FC1">
      <w:pPr>
        <w:pStyle w:val="ListParagraph"/>
        <w:numPr>
          <w:ilvl w:val="0"/>
          <w:numId w:val="3"/>
        </w:numPr>
        <w:spacing w:after="0" w:line="240" w:lineRule="auto"/>
      </w:pPr>
      <w:r w:rsidRPr="00810FC1">
        <w:t>Understand the structure, timeline and requirements of the Quality Incentive Program (QIP), a new quality program tied to the Medicaid Managed Care Rule.</w:t>
      </w:r>
    </w:p>
    <w:p w:rsidR="007B18A1" w:rsidRPr="00810FC1" w:rsidRDefault="007B18A1" w:rsidP="00810FC1">
      <w:pPr>
        <w:pStyle w:val="ListParagraph"/>
        <w:numPr>
          <w:ilvl w:val="0"/>
          <w:numId w:val="3"/>
        </w:numPr>
        <w:spacing w:after="0" w:line="240" w:lineRule="auto"/>
      </w:pPr>
      <w:r w:rsidRPr="00810FC1">
        <w:t>Develop a QIP implementation plan that covers topics such as staffing (capacity, roles and responsibilities) and opportunities to align with other initiatives (PRIME, APM</w:t>
      </w:r>
      <w:r w:rsidR="005F14FF">
        <w:t>, WPC</w:t>
      </w:r>
      <w:r w:rsidRPr="00810FC1">
        <w:t>).</w:t>
      </w:r>
    </w:p>
    <w:p w:rsidR="007B18A1" w:rsidRPr="00810FC1" w:rsidRDefault="007B18A1" w:rsidP="00810FC1">
      <w:pPr>
        <w:pStyle w:val="ListParagraph"/>
        <w:numPr>
          <w:ilvl w:val="0"/>
          <w:numId w:val="3"/>
        </w:numPr>
        <w:spacing w:after="0" w:line="240" w:lineRule="auto"/>
      </w:pPr>
      <w:r w:rsidRPr="00810FC1">
        <w:t>Understand the critical role of data integrity in QIP and the Enhanced Payment Program (EPP) and discuss implications for collaboration with health plans.</w:t>
      </w:r>
    </w:p>
    <w:p w:rsidR="007B18A1" w:rsidRPr="00810FC1" w:rsidRDefault="007B18A1" w:rsidP="00810FC1">
      <w:pPr>
        <w:pStyle w:val="ListParagraph"/>
        <w:numPr>
          <w:ilvl w:val="0"/>
          <w:numId w:val="3"/>
        </w:numPr>
        <w:spacing w:after="0" w:line="240" w:lineRule="auto"/>
      </w:pPr>
      <w:r w:rsidRPr="00810FC1">
        <w:t>Assess challenges and potential solutions for working with health plans to be successful in the QIP and other strategic initiatives.</w:t>
      </w:r>
    </w:p>
    <w:p w:rsidR="007B18A1" w:rsidRPr="00810FC1" w:rsidRDefault="007B18A1" w:rsidP="007B18A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8284"/>
      </w:tblGrid>
      <w:tr w:rsidR="007B18A1" w:rsidRPr="00810FC1" w:rsidTr="00316EB0">
        <w:trPr>
          <w:trHeight w:val="377"/>
        </w:trPr>
        <w:tc>
          <w:tcPr>
            <w:tcW w:w="575" w:type="pct"/>
            <w:shd w:val="clear" w:color="auto" w:fill="auto"/>
          </w:tcPr>
          <w:p w:rsidR="007B18A1" w:rsidRPr="00810FC1" w:rsidRDefault="007B18A1" w:rsidP="00BE0E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0FC1">
              <w:rPr>
                <w:rFonts w:asciiTheme="minorHAnsi" w:hAnsiTheme="minorHAnsi"/>
                <w:b/>
                <w:sz w:val="22"/>
                <w:szCs w:val="22"/>
              </w:rPr>
              <w:t>9:30</w:t>
            </w:r>
          </w:p>
        </w:tc>
        <w:tc>
          <w:tcPr>
            <w:tcW w:w="4425" w:type="pct"/>
            <w:shd w:val="clear" w:color="auto" w:fill="auto"/>
          </w:tcPr>
          <w:p w:rsidR="007B18A1" w:rsidRPr="00810FC1" w:rsidRDefault="007B18A1" w:rsidP="00BE0E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0FC1">
              <w:rPr>
                <w:rFonts w:asciiTheme="minorHAnsi" w:hAnsiTheme="minorHAnsi"/>
                <w:b/>
                <w:i/>
                <w:sz w:val="22"/>
                <w:szCs w:val="22"/>
              </w:rPr>
              <w:t>Coffee &amp; Networking</w:t>
            </w:r>
          </w:p>
          <w:p w:rsidR="007B18A1" w:rsidRPr="00810FC1" w:rsidRDefault="007B18A1" w:rsidP="00606329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</w:tc>
      </w:tr>
      <w:tr w:rsidR="007B18A1" w:rsidRPr="00810FC1" w:rsidTr="00316EB0">
        <w:trPr>
          <w:trHeight w:val="377"/>
        </w:trPr>
        <w:tc>
          <w:tcPr>
            <w:tcW w:w="575" w:type="pct"/>
          </w:tcPr>
          <w:p w:rsidR="007B18A1" w:rsidRPr="00810FC1" w:rsidRDefault="007B18A1" w:rsidP="00BE0E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0FC1">
              <w:rPr>
                <w:rFonts w:asciiTheme="minorHAnsi" w:hAnsiTheme="minorHAnsi"/>
                <w:b/>
                <w:sz w:val="22"/>
                <w:szCs w:val="22"/>
              </w:rPr>
              <w:t>10:00</w:t>
            </w:r>
          </w:p>
        </w:tc>
        <w:tc>
          <w:tcPr>
            <w:tcW w:w="4425" w:type="pct"/>
          </w:tcPr>
          <w:p w:rsidR="007B18A1" w:rsidRPr="00810FC1" w:rsidRDefault="007B18A1" w:rsidP="00BE0E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0FC1">
              <w:rPr>
                <w:rFonts w:asciiTheme="minorHAnsi" w:hAnsiTheme="minorHAnsi"/>
                <w:b/>
                <w:sz w:val="22"/>
                <w:szCs w:val="22"/>
              </w:rPr>
              <w:t>Welcome and Opening Remarks</w:t>
            </w:r>
          </w:p>
          <w:p w:rsidR="007B18A1" w:rsidRPr="00810FC1" w:rsidRDefault="007B18A1" w:rsidP="00FC1E0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10FC1">
              <w:t xml:space="preserve">SNI will give a warm welcome and </w:t>
            </w:r>
            <w:r w:rsidR="00C01CE6">
              <w:t>review</w:t>
            </w:r>
            <w:r w:rsidRPr="00810FC1">
              <w:t xml:space="preserve"> the agenda</w:t>
            </w:r>
          </w:p>
          <w:p w:rsidR="00FC1E07" w:rsidRPr="00810FC1" w:rsidRDefault="00FC1E07" w:rsidP="00FC1E07">
            <w:pPr>
              <w:pStyle w:val="ListParagraph"/>
              <w:spacing w:after="0" w:line="240" w:lineRule="auto"/>
              <w:ind w:left="360"/>
            </w:pPr>
          </w:p>
        </w:tc>
      </w:tr>
      <w:tr w:rsidR="007B18A1" w:rsidRPr="00810FC1" w:rsidTr="00316EB0">
        <w:trPr>
          <w:trHeight w:val="479"/>
        </w:trPr>
        <w:tc>
          <w:tcPr>
            <w:tcW w:w="575" w:type="pct"/>
          </w:tcPr>
          <w:p w:rsidR="007B18A1" w:rsidRPr="00810FC1" w:rsidRDefault="007B18A1" w:rsidP="00BE0E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0FC1">
              <w:rPr>
                <w:rFonts w:asciiTheme="minorHAnsi" w:hAnsiTheme="minorHAnsi"/>
                <w:b/>
                <w:sz w:val="22"/>
                <w:szCs w:val="22"/>
              </w:rPr>
              <w:t>10:15</w:t>
            </w:r>
          </w:p>
        </w:tc>
        <w:tc>
          <w:tcPr>
            <w:tcW w:w="4425" w:type="pct"/>
          </w:tcPr>
          <w:p w:rsidR="007B18A1" w:rsidRPr="00810FC1" w:rsidRDefault="007B18A1" w:rsidP="00BE0E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0FC1">
              <w:rPr>
                <w:rFonts w:asciiTheme="minorHAnsi" w:hAnsiTheme="minorHAnsi" w:cstheme="minorHAnsi"/>
                <w:b/>
                <w:sz w:val="22"/>
                <w:szCs w:val="22"/>
              </w:rPr>
              <w:t>Quality Incentive Program (QIP) Overview</w:t>
            </w:r>
          </w:p>
          <w:p w:rsidR="007B18A1" w:rsidRPr="00810FC1" w:rsidRDefault="007B18A1" w:rsidP="007B18A1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10FC1">
              <w:rPr>
                <w:rFonts w:asciiTheme="minorHAnsi" w:eastAsiaTheme="minorHAnsi" w:hAnsiTheme="minorHAnsi" w:cstheme="minorHAnsi"/>
                <w:sz w:val="22"/>
                <w:szCs w:val="22"/>
              </w:rPr>
              <w:t>SNI will describe the Medicaid Managed Care Rule and two related programs: the Enhanced Payment Program (EPP) and the Quality Incentive Program (QIP)</w:t>
            </w:r>
            <w:r w:rsidRPr="00810FC1">
              <w:rPr>
                <w:rFonts w:asciiTheme="minorHAnsi" w:hAnsiTheme="minorHAnsi" w:cstheme="minorHAnsi"/>
                <w:sz w:val="22"/>
                <w:szCs w:val="22"/>
              </w:rPr>
              <w:t>, including the most current information about the QIP requirements and timeline</w:t>
            </w:r>
          </w:p>
          <w:p w:rsidR="007B18A1" w:rsidRPr="00810FC1" w:rsidRDefault="007B18A1" w:rsidP="007B18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 w:rsidRPr="00810FC1">
              <w:t>SNI will share lessons learned in other waiver programs that apply to QIP</w:t>
            </w:r>
          </w:p>
          <w:p w:rsidR="007B18A1" w:rsidRPr="00810FC1" w:rsidRDefault="007B18A1" w:rsidP="00BE0E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8A1" w:rsidRPr="00810FC1" w:rsidTr="00316EB0">
        <w:trPr>
          <w:trHeight w:val="479"/>
        </w:trPr>
        <w:tc>
          <w:tcPr>
            <w:tcW w:w="575" w:type="pct"/>
          </w:tcPr>
          <w:p w:rsidR="007B18A1" w:rsidRPr="00810FC1" w:rsidRDefault="007B18A1" w:rsidP="00BE0E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0FC1">
              <w:rPr>
                <w:rFonts w:asciiTheme="minorHAnsi" w:hAnsiTheme="minorHAnsi"/>
                <w:b/>
                <w:sz w:val="22"/>
                <w:szCs w:val="22"/>
              </w:rPr>
              <w:t>11:15</w:t>
            </w:r>
          </w:p>
        </w:tc>
        <w:tc>
          <w:tcPr>
            <w:tcW w:w="4425" w:type="pct"/>
          </w:tcPr>
          <w:p w:rsidR="007B18A1" w:rsidRPr="00810FC1" w:rsidRDefault="00A22352" w:rsidP="00BE0E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Planning for</w:t>
            </w:r>
            <w:r w:rsidR="007B18A1" w:rsidRPr="00810FC1">
              <w:rPr>
                <w:rFonts w:asciiTheme="minorHAnsi" w:hAnsiTheme="minorHAnsi"/>
                <w:b/>
                <w:sz w:val="22"/>
                <w:szCs w:val="22"/>
              </w:rPr>
              <w:t xml:space="preserve"> the QIP</w:t>
            </w:r>
          </w:p>
          <w:p w:rsidR="007B18A1" w:rsidRPr="00810FC1" w:rsidRDefault="007B18A1" w:rsidP="007B18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810FC1">
              <w:rPr>
                <w:rFonts w:eastAsia="Times New Roman" w:cs="Times New Roman"/>
              </w:rPr>
              <w:t>WITs will begin to plan for QIP implementation, covering topics such as program governance, internal communications, staffing/resource allocation, and alignment with other initiatives</w:t>
            </w:r>
          </w:p>
          <w:p w:rsidR="007B18A1" w:rsidRPr="00810FC1" w:rsidRDefault="007B18A1" w:rsidP="007B18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810FC1">
              <w:rPr>
                <w:rFonts w:eastAsia="Times New Roman" w:cs="Times New Roman"/>
              </w:rPr>
              <w:t>WITs will meet with other systems and learn how they are planning for QIP implementation</w:t>
            </w:r>
          </w:p>
          <w:p w:rsidR="00FC1E07" w:rsidRPr="00810FC1" w:rsidRDefault="00FC1E07" w:rsidP="00810FC1"/>
        </w:tc>
      </w:tr>
      <w:tr w:rsidR="007B18A1" w:rsidRPr="007B18A1" w:rsidTr="00316EB0">
        <w:trPr>
          <w:trHeight w:val="350"/>
        </w:trPr>
        <w:tc>
          <w:tcPr>
            <w:tcW w:w="575" w:type="pct"/>
            <w:shd w:val="clear" w:color="auto" w:fill="auto"/>
          </w:tcPr>
          <w:p w:rsidR="007B18A1" w:rsidRPr="00810FC1" w:rsidRDefault="007B18A1" w:rsidP="00BE0E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0FC1">
              <w:rPr>
                <w:rFonts w:asciiTheme="minorHAnsi" w:hAnsiTheme="minorHAnsi"/>
                <w:b/>
                <w:sz w:val="22"/>
                <w:szCs w:val="22"/>
              </w:rPr>
              <w:t>12:15</w:t>
            </w:r>
          </w:p>
        </w:tc>
        <w:tc>
          <w:tcPr>
            <w:tcW w:w="4425" w:type="pct"/>
            <w:shd w:val="clear" w:color="auto" w:fill="auto"/>
          </w:tcPr>
          <w:p w:rsidR="007B18A1" w:rsidRPr="00810FC1" w:rsidRDefault="007B18A1" w:rsidP="00BE0EE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10FC1">
              <w:rPr>
                <w:rFonts w:asciiTheme="minorHAnsi" w:hAnsiTheme="minorHAnsi"/>
                <w:b/>
                <w:i/>
                <w:sz w:val="22"/>
                <w:szCs w:val="22"/>
              </w:rPr>
              <w:t>Lunch</w:t>
            </w:r>
          </w:p>
          <w:p w:rsidR="007B18A1" w:rsidRPr="00810FC1" w:rsidRDefault="007B18A1" w:rsidP="00BE0EE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7B18A1" w:rsidRPr="007B18A1" w:rsidTr="00316EB0">
        <w:trPr>
          <w:trHeight w:val="350"/>
        </w:trPr>
        <w:tc>
          <w:tcPr>
            <w:tcW w:w="575" w:type="pct"/>
            <w:shd w:val="clear" w:color="auto" w:fill="FFFFFF" w:themeFill="background1"/>
          </w:tcPr>
          <w:p w:rsidR="007B18A1" w:rsidRPr="00810FC1" w:rsidRDefault="007B18A1" w:rsidP="00BE0E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0FC1">
              <w:rPr>
                <w:rFonts w:asciiTheme="minorHAnsi" w:hAnsiTheme="minorHAnsi"/>
                <w:b/>
                <w:sz w:val="22"/>
                <w:szCs w:val="22"/>
              </w:rPr>
              <w:t>12:45</w:t>
            </w:r>
          </w:p>
        </w:tc>
        <w:tc>
          <w:tcPr>
            <w:tcW w:w="4425" w:type="pct"/>
            <w:shd w:val="clear" w:color="auto" w:fill="FFFFFF" w:themeFill="background1"/>
          </w:tcPr>
          <w:p w:rsidR="007B18A1" w:rsidRPr="00810FC1" w:rsidRDefault="007B18A1" w:rsidP="00BE0E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0FC1">
              <w:rPr>
                <w:rFonts w:asciiTheme="minorHAnsi" w:hAnsiTheme="minorHAnsi"/>
                <w:b/>
                <w:sz w:val="22"/>
                <w:szCs w:val="22"/>
              </w:rPr>
              <w:t>Working with Health Plans</w:t>
            </w:r>
          </w:p>
          <w:p w:rsidR="007B18A1" w:rsidRPr="00810FC1" w:rsidRDefault="007B18A1" w:rsidP="007B18A1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810FC1">
              <w:t>CAPH</w:t>
            </w:r>
            <w:r w:rsidR="00D75DA3" w:rsidRPr="00810FC1">
              <w:t>/SNI</w:t>
            </w:r>
            <w:r w:rsidRPr="00810FC1">
              <w:t xml:space="preserve"> will discuss how d</w:t>
            </w:r>
            <w:r w:rsidR="0010729D">
              <w:t xml:space="preserve">ata integrity impacts </w:t>
            </w:r>
            <w:r w:rsidRPr="00810FC1">
              <w:t xml:space="preserve">funding in </w:t>
            </w:r>
            <w:r w:rsidR="00D75DA3" w:rsidRPr="00810FC1">
              <w:t xml:space="preserve">EPP and </w:t>
            </w:r>
            <w:r w:rsidRPr="00810FC1">
              <w:t>QIP, and provide resources for mapping data sharing processes with health plans and targeting areas for improvement</w:t>
            </w:r>
          </w:p>
          <w:p w:rsidR="007B18A1" w:rsidRPr="00810FC1" w:rsidRDefault="007B18A1" w:rsidP="007B18A1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810FC1">
              <w:t>WITs will complete a SWOT analysis focused on working with health plans on QIP and</w:t>
            </w:r>
            <w:r w:rsidR="00606329">
              <w:t xml:space="preserve"> other</w:t>
            </w:r>
            <w:r w:rsidRPr="00810FC1">
              <w:t xml:space="preserve"> initiatives</w:t>
            </w:r>
          </w:p>
          <w:p w:rsidR="007B18A1" w:rsidRPr="00810FC1" w:rsidRDefault="007B18A1" w:rsidP="00810FC1"/>
        </w:tc>
      </w:tr>
      <w:tr w:rsidR="007B18A1" w:rsidRPr="007B18A1" w:rsidTr="00316EB0">
        <w:trPr>
          <w:trHeight w:val="320"/>
        </w:trPr>
        <w:tc>
          <w:tcPr>
            <w:tcW w:w="575" w:type="pct"/>
          </w:tcPr>
          <w:p w:rsidR="007B18A1" w:rsidRPr="00810FC1" w:rsidRDefault="007B18A1" w:rsidP="00BE0E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0FC1">
              <w:rPr>
                <w:rFonts w:asciiTheme="minorHAnsi" w:hAnsiTheme="minorHAnsi"/>
                <w:b/>
                <w:sz w:val="22"/>
                <w:szCs w:val="22"/>
              </w:rPr>
              <w:t>1:45</w:t>
            </w:r>
          </w:p>
        </w:tc>
        <w:tc>
          <w:tcPr>
            <w:tcW w:w="4425" w:type="pct"/>
          </w:tcPr>
          <w:p w:rsidR="007B18A1" w:rsidRPr="00C01CE6" w:rsidRDefault="007B18A1" w:rsidP="00BE0EE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01CE6">
              <w:rPr>
                <w:rFonts w:asciiTheme="minorHAnsi" w:hAnsiTheme="minorHAnsi"/>
                <w:b/>
                <w:i/>
                <w:sz w:val="22"/>
                <w:szCs w:val="22"/>
              </w:rPr>
              <w:t>Adjourn</w:t>
            </w:r>
          </w:p>
        </w:tc>
      </w:tr>
    </w:tbl>
    <w:p w:rsidR="00647F2F" w:rsidRPr="007B18A1" w:rsidRDefault="00647F2F" w:rsidP="005F14FF">
      <w:pPr>
        <w:rPr>
          <w:rFonts w:asciiTheme="minorHAnsi" w:hAnsiTheme="minorHAnsi"/>
        </w:rPr>
      </w:pPr>
    </w:p>
    <w:sectPr w:rsidR="00647F2F" w:rsidRPr="007B18A1" w:rsidSect="00810FC1">
      <w:headerReference w:type="default" r:id="rId8"/>
      <w:footerReference w:type="default" r:id="rId9"/>
      <w:pgSz w:w="12240" w:h="15840"/>
      <w:pgMar w:top="144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E3" w:rsidRDefault="00437EE3" w:rsidP="00437EE3">
      <w:r>
        <w:separator/>
      </w:r>
    </w:p>
  </w:endnote>
  <w:endnote w:type="continuationSeparator" w:id="0">
    <w:p w:rsidR="00437EE3" w:rsidRDefault="00437EE3" w:rsidP="0043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E3" w:rsidRPr="000C33C3" w:rsidRDefault="00437EE3" w:rsidP="00437EE3">
    <w:pPr>
      <w:pStyle w:val="Footer"/>
      <w:jc w:val="center"/>
      <w:rPr>
        <w:rFonts w:ascii="Verdana" w:hAnsi="Verdana"/>
        <w:color w:val="00A2D9" w:themeColor="text2"/>
        <w:sz w:val="16"/>
        <w:szCs w:val="16"/>
      </w:rPr>
    </w:pPr>
    <w:r w:rsidRPr="000C33C3">
      <w:rPr>
        <w:rFonts w:ascii="Verdana" w:hAnsi="Verdana"/>
        <w:color w:val="00A2D9" w:themeColor="text2"/>
        <w:sz w:val="16"/>
        <w:szCs w:val="16"/>
      </w:rPr>
      <w:t>70 Washington</w:t>
    </w:r>
    <w:r w:rsidR="003A294C" w:rsidRPr="000C33C3">
      <w:rPr>
        <w:rFonts w:ascii="Verdana" w:hAnsi="Verdana"/>
        <w:color w:val="00A2D9" w:themeColor="text2"/>
        <w:sz w:val="16"/>
        <w:szCs w:val="16"/>
      </w:rPr>
      <w:t xml:space="preserve"> </w:t>
    </w:r>
    <w:r w:rsidRPr="000C33C3">
      <w:rPr>
        <w:rFonts w:ascii="Verdana" w:hAnsi="Verdana"/>
        <w:color w:val="00A2D9" w:themeColor="text2"/>
        <w:sz w:val="16"/>
        <w:szCs w:val="16"/>
      </w:rPr>
      <w:t>S</w:t>
    </w:r>
    <w:r w:rsidR="003A294C" w:rsidRPr="000C33C3">
      <w:rPr>
        <w:rFonts w:ascii="Verdana" w:hAnsi="Verdana"/>
        <w:color w:val="00A2D9" w:themeColor="text2"/>
        <w:sz w:val="16"/>
        <w:szCs w:val="16"/>
      </w:rPr>
      <w:t xml:space="preserve">treet, </w:t>
    </w:r>
    <w:r w:rsidRPr="000C33C3">
      <w:rPr>
        <w:rFonts w:ascii="Verdana" w:hAnsi="Verdana"/>
        <w:color w:val="00A2D9" w:themeColor="text2"/>
        <w:sz w:val="16"/>
        <w:szCs w:val="16"/>
      </w:rPr>
      <w:t>Suite 215, Oakland, CA 94607 ● (510) 874-7100 ● caph.org ● safetynetinstitute.org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E3" w:rsidRDefault="00437EE3" w:rsidP="00437EE3">
      <w:r>
        <w:separator/>
      </w:r>
    </w:p>
  </w:footnote>
  <w:footnote w:type="continuationSeparator" w:id="0">
    <w:p w:rsidR="00437EE3" w:rsidRDefault="00437EE3" w:rsidP="00437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E3" w:rsidRDefault="003A294C" w:rsidP="00810FC1">
    <w:pPr>
      <w:pStyle w:val="Header"/>
      <w:ind w:hanging="720"/>
    </w:pPr>
    <w:r>
      <w:rPr>
        <w:noProof/>
      </w:rPr>
      <w:drawing>
        <wp:inline distT="0" distB="0" distL="0" distR="0" wp14:anchorId="0DD0528C" wp14:editId="0BFB848D">
          <wp:extent cx="2743200" cy="36488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I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4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294C" w:rsidRDefault="003A2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C98"/>
    <w:multiLevelType w:val="hybridMultilevel"/>
    <w:tmpl w:val="E6A84E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401C9"/>
    <w:multiLevelType w:val="hybridMultilevel"/>
    <w:tmpl w:val="5CB871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35CC5"/>
    <w:multiLevelType w:val="hybridMultilevel"/>
    <w:tmpl w:val="8000F8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A3241"/>
    <w:multiLevelType w:val="hybridMultilevel"/>
    <w:tmpl w:val="85D6D8C4"/>
    <w:lvl w:ilvl="0" w:tplc="04090003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4" w15:restartNumberingAfterBreak="0">
    <w:nsid w:val="397278B8"/>
    <w:multiLevelType w:val="hybridMultilevel"/>
    <w:tmpl w:val="E68295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D5AA3"/>
    <w:multiLevelType w:val="multilevel"/>
    <w:tmpl w:val="84CE752A"/>
    <w:styleLink w:val="Style1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2">
      <w:start w:val="1"/>
      <w:numFmt w:val="bullet"/>
      <w:lvlText w:val="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54D0"/>
    <w:multiLevelType w:val="hybridMultilevel"/>
    <w:tmpl w:val="DD3E31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562984"/>
    <w:multiLevelType w:val="hybridMultilevel"/>
    <w:tmpl w:val="200011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97F1E"/>
    <w:multiLevelType w:val="hybridMultilevel"/>
    <w:tmpl w:val="B6EE60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4C20A2"/>
    <w:multiLevelType w:val="hybridMultilevel"/>
    <w:tmpl w:val="D7D22B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E40D9A"/>
    <w:multiLevelType w:val="hybridMultilevel"/>
    <w:tmpl w:val="CDD865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E3"/>
    <w:rsid w:val="0000309F"/>
    <w:rsid w:val="000B7A00"/>
    <w:rsid w:val="000C33C3"/>
    <w:rsid w:val="0010729D"/>
    <w:rsid w:val="00202D5B"/>
    <w:rsid w:val="002335D1"/>
    <w:rsid w:val="00316EB0"/>
    <w:rsid w:val="003A294C"/>
    <w:rsid w:val="004171A7"/>
    <w:rsid w:val="00437EE3"/>
    <w:rsid w:val="0044046F"/>
    <w:rsid w:val="004C18C1"/>
    <w:rsid w:val="005178A1"/>
    <w:rsid w:val="005F14FF"/>
    <w:rsid w:val="00606329"/>
    <w:rsid w:val="00647F2F"/>
    <w:rsid w:val="006568FA"/>
    <w:rsid w:val="007B18A1"/>
    <w:rsid w:val="00810FC1"/>
    <w:rsid w:val="0089668B"/>
    <w:rsid w:val="00994ACA"/>
    <w:rsid w:val="00A22352"/>
    <w:rsid w:val="00A37995"/>
    <w:rsid w:val="00AE2C78"/>
    <w:rsid w:val="00B21111"/>
    <w:rsid w:val="00B266E2"/>
    <w:rsid w:val="00C01CE6"/>
    <w:rsid w:val="00C37102"/>
    <w:rsid w:val="00CD5FB9"/>
    <w:rsid w:val="00D672B3"/>
    <w:rsid w:val="00D75DA3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7CC7C52-3B61-4197-8532-96B3FA7A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178A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37E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7EE3"/>
  </w:style>
  <w:style w:type="paragraph" w:styleId="Footer">
    <w:name w:val="footer"/>
    <w:basedOn w:val="Normal"/>
    <w:link w:val="FooterChar"/>
    <w:uiPriority w:val="99"/>
    <w:unhideWhenUsed/>
    <w:rsid w:val="00437E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7EE3"/>
  </w:style>
  <w:style w:type="paragraph" w:styleId="BalloonText">
    <w:name w:val="Balloon Text"/>
    <w:basedOn w:val="Normal"/>
    <w:link w:val="BalloonTextChar"/>
    <w:uiPriority w:val="99"/>
    <w:semiHidden/>
    <w:unhideWhenUsed/>
    <w:rsid w:val="00437EE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568FA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68FA"/>
    <w:rPr>
      <w:sz w:val="20"/>
      <w:szCs w:val="20"/>
    </w:rPr>
  </w:style>
  <w:style w:type="table" w:styleId="TableGrid">
    <w:name w:val="Table Grid"/>
    <w:basedOn w:val="TableNormal"/>
    <w:uiPriority w:val="59"/>
    <w:rsid w:val="0089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APH SNI">
      <a:dk1>
        <a:srgbClr val="203C73"/>
      </a:dk1>
      <a:lt1>
        <a:sysClr val="window" lastClr="FFFFFF"/>
      </a:lt1>
      <a:dk2>
        <a:srgbClr val="00A2D9"/>
      </a:dk2>
      <a:lt2>
        <a:srgbClr val="EEECE1"/>
      </a:lt2>
      <a:accent1>
        <a:srgbClr val="F57E20"/>
      </a:accent1>
      <a:accent2>
        <a:srgbClr val="3F3F3F"/>
      </a:accent2>
      <a:accent3>
        <a:srgbClr val="9BBB59"/>
      </a:accent3>
      <a:accent4>
        <a:srgbClr val="8064A2"/>
      </a:accent4>
      <a:accent5>
        <a:srgbClr val="92CDDC"/>
      </a:accent5>
      <a:accent6>
        <a:srgbClr val="FAC08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2C2A34-780C-4D06-B93B-6C9A94EB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McQuade</dc:creator>
  <cp:lastModifiedBy>Amanda Clarke</cp:lastModifiedBy>
  <cp:revision>16</cp:revision>
  <dcterms:created xsi:type="dcterms:W3CDTF">2017-11-09T00:03:00Z</dcterms:created>
  <dcterms:modified xsi:type="dcterms:W3CDTF">2017-11-27T22:49:00Z</dcterms:modified>
</cp:coreProperties>
</file>